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F4" w:rsidRPr="00974555" w:rsidRDefault="001D35DB" w:rsidP="00DF2C62">
      <w:pPr>
        <w:jc w:val="center"/>
        <w:rPr>
          <w:rFonts w:ascii="Interstate-Light" w:hAnsi="Interstate-Light"/>
          <w:b/>
          <w:sz w:val="24"/>
        </w:rPr>
      </w:pPr>
      <w:r w:rsidRPr="00974555">
        <w:rPr>
          <w:rFonts w:ascii="Interstate-Light" w:hAnsi="Interstate-Light"/>
          <w:b/>
          <w:sz w:val="24"/>
        </w:rPr>
        <w:t>Goals and Objectives</w:t>
      </w:r>
    </w:p>
    <w:p w:rsidR="00DF2C62" w:rsidRPr="00C0703A" w:rsidRDefault="001D35DB">
      <w:pPr>
        <w:rPr>
          <w:rFonts w:ascii="Interstate-Light" w:hAnsi="Interstate-Light"/>
        </w:rPr>
      </w:pPr>
      <w:r w:rsidRPr="00C0703A">
        <w:rPr>
          <w:rFonts w:ascii="Interstate-Light" w:hAnsi="Interstate-Light"/>
        </w:rPr>
        <w:t>When running a business, or preforming any large task, it’s crucial to stay organized and</w:t>
      </w:r>
      <w:r w:rsidR="00051FDB">
        <w:rPr>
          <w:rFonts w:ascii="Interstate-Light" w:hAnsi="Interstate-Light"/>
        </w:rPr>
        <w:t xml:space="preserve"> ensure</w:t>
      </w:r>
      <w:r w:rsidRPr="00C0703A">
        <w:rPr>
          <w:rFonts w:ascii="Interstate-Light" w:hAnsi="Interstate-Light"/>
        </w:rPr>
        <w:t xml:space="preserve"> that all objectives and goals made are clear and attainable. In fact, by planning ahead and setting out goals you will be more likely to succeed. </w:t>
      </w:r>
      <w:r w:rsidR="00DF2C62" w:rsidRPr="00C0703A">
        <w:rPr>
          <w:rFonts w:ascii="Interstate-Light" w:hAnsi="Interstate-Light"/>
        </w:rPr>
        <w:t>Fill out the following table</w:t>
      </w:r>
      <w:r w:rsidR="006D5B78" w:rsidRPr="00C0703A">
        <w:rPr>
          <w:rFonts w:ascii="Interstate-Light" w:hAnsi="Interstate-Light"/>
        </w:rPr>
        <w:t xml:space="preserve"> and get started on those objectives!</w:t>
      </w:r>
      <w:r w:rsidR="00DF2C62" w:rsidRPr="00C0703A">
        <w:rPr>
          <w:rFonts w:ascii="Interstate-Light" w:hAnsi="Interstate-Light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986"/>
        <w:tblW w:w="10710" w:type="dxa"/>
        <w:tblLook w:val="04A0" w:firstRow="1" w:lastRow="0" w:firstColumn="1" w:lastColumn="0" w:noHBand="0" w:noVBand="1"/>
      </w:tblPr>
      <w:tblGrid>
        <w:gridCol w:w="5040"/>
        <w:gridCol w:w="2875"/>
        <w:gridCol w:w="2795"/>
      </w:tblGrid>
      <w:tr w:rsidR="00507DF0" w:rsidRPr="00C0703A" w:rsidTr="008B401B">
        <w:tc>
          <w:tcPr>
            <w:tcW w:w="5040" w:type="dxa"/>
            <w:shd w:val="clear" w:color="auto" w:fill="F2F2F2" w:themeFill="background1" w:themeFillShade="F2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  <w:r w:rsidRPr="00C0703A">
              <w:rPr>
                <w:rFonts w:ascii="Interstate-Light" w:hAnsi="Interstate-Light"/>
              </w:rPr>
              <w:t xml:space="preserve">Goals – Ensure that the goals you set out are attainable and pertain the company’s overall business objectives. </w:t>
            </w:r>
          </w:p>
        </w:tc>
        <w:tc>
          <w:tcPr>
            <w:tcW w:w="2875" w:type="dxa"/>
            <w:shd w:val="clear" w:color="auto" w:fill="F2F2F2" w:themeFill="background1" w:themeFillShade="F2"/>
          </w:tcPr>
          <w:p w:rsidR="00507DF0" w:rsidRPr="00C0703A" w:rsidRDefault="00051FDB" w:rsidP="00507DF0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 xml:space="preserve">How will </w:t>
            </w:r>
            <w:r w:rsidR="000F3BF8">
              <w:rPr>
                <w:rFonts w:ascii="Interstate-Light" w:hAnsi="Interstate-Light"/>
              </w:rPr>
              <w:t>your</w:t>
            </w:r>
            <w:bookmarkStart w:id="0" w:name="_GoBack"/>
            <w:bookmarkEnd w:id="0"/>
            <w:r>
              <w:rPr>
                <w:rFonts w:ascii="Interstate-Light" w:hAnsi="Interstate-Light"/>
              </w:rPr>
              <w:t xml:space="preserve"> goal</w:t>
            </w:r>
            <w:r w:rsidR="00507DF0" w:rsidRPr="00C0703A">
              <w:rPr>
                <w:rFonts w:ascii="Interstate-Light" w:hAnsi="Interstate-Light"/>
              </w:rPr>
              <w:t xml:space="preserve">s be measured? How will you </w:t>
            </w:r>
            <w:r>
              <w:rPr>
                <w:rFonts w:ascii="Interstate-Light" w:hAnsi="Interstate-Light"/>
              </w:rPr>
              <w:t>know</w:t>
            </w:r>
            <w:r w:rsidR="00F36A81">
              <w:rPr>
                <w:rFonts w:ascii="Interstate-Light" w:hAnsi="Interstate-Light"/>
              </w:rPr>
              <w:t xml:space="preserve"> if</w:t>
            </w:r>
            <w:r w:rsidR="00507DF0" w:rsidRPr="00C0703A">
              <w:rPr>
                <w:rFonts w:ascii="Interstate-Light" w:hAnsi="Interstate-Light"/>
              </w:rPr>
              <w:t xml:space="preserve"> your efforts have worked? </w:t>
            </w:r>
          </w:p>
        </w:tc>
        <w:tc>
          <w:tcPr>
            <w:tcW w:w="2795" w:type="dxa"/>
            <w:shd w:val="clear" w:color="auto" w:fill="F2F2F2" w:themeFill="background1" w:themeFillShade="F2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  <w:r w:rsidRPr="00C0703A">
              <w:rPr>
                <w:rFonts w:ascii="Interstate-Light" w:hAnsi="Interstate-Light"/>
              </w:rPr>
              <w:t>Set out a time. Whether is a long-term or short-term goal set out milestones for each.</w:t>
            </w:r>
          </w:p>
        </w:tc>
      </w:tr>
      <w:tr w:rsidR="00507DF0" w:rsidRPr="00C0703A" w:rsidTr="008B401B">
        <w:tc>
          <w:tcPr>
            <w:tcW w:w="5040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87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79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</w:tr>
      <w:tr w:rsidR="00507DF0" w:rsidRPr="00C0703A" w:rsidTr="008B401B">
        <w:tc>
          <w:tcPr>
            <w:tcW w:w="5040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87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79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</w:tr>
      <w:tr w:rsidR="00507DF0" w:rsidRPr="00C0703A" w:rsidTr="008B401B">
        <w:tc>
          <w:tcPr>
            <w:tcW w:w="5040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87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79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</w:tr>
      <w:tr w:rsidR="00507DF0" w:rsidRPr="00C0703A" w:rsidTr="008B401B">
        <w:tc>
          <w:tcPr>
            <w:tcW w:w="5040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4A143E" w:rsidRPr="00C0703A" w:rsidRDefault="004A143E" w:rsidP="00507DF0">
            <w:pPr>
              <w:rPr>
                <w:rFonts w:ascii="Interstate-Light" w:hAnsi="Interstate-Light"/>
              </w:rPr>
            </w:pPr>
          </w:p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87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  <w:tc>
          <w:tcPr>
            <w:tcW w:w="2795" w:type="dxa"/>
          </w:tcPr>
          <w:p w:rsidR="00507DF0" w:rsidRPr="00C0703A" w:rsidRDefault="00507DF0" w:rsidP="00507DF0">
            <w:pPr>
              <w:rPr>
                <w:rFonts w:ascii="Interstate-Light" w:hAnsi="Interstate-Light"/>
              </w:rPr>
            </w:pPr>
          </w:p>
        </w:tc>
      </w:tr>
    </w:tbl>
    <w:p w:rsidR="001D35DB" w:rsidRPr="00C0703A" w:rsidRDefault="001D35DB">
      <w:pPr>
        <w:rPr>
          <w:rFonts w:ascii="Interstate-Light" w:hAnsi="Interstate-Light"/>
        </w:rPr>
      </w:pPr>
    </w:p>
    <w:sectPr w:rsidR="001D35DB" w:rsidRPr="00C0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DB"/>
    <w:rsid w:val="00051FDB"/>
    <w:rsid w:val="000F3BF8"/>
    <w:rsid w:val="001D35DB"/>
    <w:rsid w:val="004A143E"/>
    <w:rsid w:val="00507DF0"/>
    <w:rsid w:val="005626F4"/>
    <w:rsid w:val="006D5B78"/>
    <w:rsid w:val="007608BE"/>
    <w:rsid w:val="008B401B"/>
    <w:rsid w:val="00974555"/>
    <w:rsid w:val="00C0703A"/>
    <w:rsid w:val="00DF2C62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56B0"/>
  <w15:chartTrackingRefBased/>
  <w15:docId w15:val="{C8640C20-8B3C-4B6B-A90B-B1335FA7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F6B9-0443-4020-BCB6-BEAD2D3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8</cp:revision>
  <dcterms:created xsi:type="dcterms:W3CDTF">2017-08-04T12:38:00Z</dcterms:created>
  <dcterms:modified xsi:type="dcterms:W3CDTF">2017-08-04T14:40:00Z</dcterms:modified>
</cp:coreProperties>
</file>