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07" w:rsidRPr="00A81839" w:rsidRDefault="00A81839" w:rsidP="00A81839">
      <w:pPr>
        <w:jc w:val="center"/>
        <w:rPr>
          <w:rFonts w:ascii="Futura Md BT" w:hAnsi="Futura Md BT"/>
          <w:sz w:val="32"/>
          <w:lang w:val="en-CA"/>
        </w:rPr>
      </w:pPr>
      <w:r w:rsidRPr="00A81839">
        <w:rPr>
          <w:rFonts w:ascii="Futura Md BT" w:hAnsi="Futura Md BT"/>
          <w:sz w:val="32"/>
          <w:lang w:val="en-CA"/>
        </w:rPr>
        <w:t>Training Orientation Guide</w:t>
      </w:r>
    </w:p>
    <w:p w:rsidR="00A81839" w:rsidRPr="00A81839" w:rsidRDefault="00A81839">
      <w:p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 xml:space="preserve">All employees, regardless of the level in the organization, must receive health and safety orientation. </w:t>
      </w:r>
      <w:r>
        <w:rPr>
          <w:rFonts w:ascii="Futura Lt BT" w:hAnsi="Futura Lt BT"/>
          <w:lang w:val="en-CA"/>
        </w:rPr>
        <w:br/>
      </w:r>
      <w:r>
        <w:rPr>
          <w:rFonts w:ascii="Futura Lt BT" w:hAnsi="Futura Lt BT"/>
          <w:lang w:val="en-CA"/>
        </w:rPr>
        <w:br/>
      </w:r>
      <w:bookmarkStart w:id="0" w:name="_GoBack"/>
      <w:bookmarkEnd w:id="0"/>
      <w:r w:rsidRPr="00A81839">
        <w:rPr>
          <w:rFonts w:ascii="Futura Lt BT" w:hAnsi="Futura Lt BT"/>
          <w:lang w:val="en-CA"/>
        </w:rPr>
        <w:t>This applies to:</w:t>
      </w:r>
    </w:p>
    <w:p w:rsidR="00A81839" w:rsidRPr="00A81839" w:rsidRDefault="00A81839" w:rsidP="00A81839">
      <w:pPr>
        <w:pStyle w:val="ListParagraph"/>
        <w:numPr>
          <w:ilvl w:val="0"/>
          <w:numId w:val="1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Newly hired employees</w:t>
      </w:r>
    </w:p>
    <w:p w:rsidR="00A81839" w:rsidRPr="00A81839" w:rsidRDefault="00A81839" w:rsidP="00A81839">
      <w:pPr>
        <w:pStyle w:val="ListParagraph"/>
        <w:numPr>
          <w:ilvl w:val="0"/>
          <w:numId w:val="1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Employees returning from an extended absence</w:t>
      </w:r>
    </w:p>
    <w:p w:rsidR="00A81839" w:rsidRPr="00A81839" w:rsidRDefault="00A81839" w:rsidP="00A81839">
      <w:pPr>
        <w:pStyle w:val="ListParagraph"/>
        <w:numPr>
          <w:ilvl w:val="0"/>
          <w:numId w:val="1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Employees hired on a contract basis</w:t>
      </w:r>
    </w:p>
    <w:p w:rsidR="00A81839" w:rsidRPr="00A81839" w:rsidRDefault="00A81839" w:rsidP="00A81839">
      <w:pPr>
        <w:pStyle w:val="ListParagraph"/>
        <w:numPr>
          <w:ilvl w:val="0"/>
          <w:numId w:val="1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Student employees</w:t>
      </w:r>
    </w:p>
    <w:p w:rsidR="00A81839" w:rsidRPr="00A81839" w:rsidRDefault="00A81839" w:rsidP="00A81839">
      <w:pPr>
        <w:pStyle w:val="ListParagraph"/>
        <w:numPr>
          <w:ilvl w:val="0"/>
          <w:numId w:val="1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Co-operative education employees</w:t>
      </w:r>
    </w:p>
    <w:p w:rsidR="00A81839" w:rsidRPr="00A81839" w:rsidRDefault="00A81839" w:rsidP="00A81839">
      <w:pPr>
        <w:pStyle w:val="ListParagraph"/>
        <w:numPr>
          <w:ilvl w:val="0"/>
          <w:numId w:val="1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Supply of labor employees</w:t>
      </w:r>
    </w:p>
    <w:p w:rsidR="00A81839" w:rsidRPr="00A81839" w:rsidRDefault="00A81839" w:rsidP="00A81839">
      <w:p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The following persons can carry out orientation:</w:t>
      </w:r>
    </w:p>
    <w:p w:rsidR="00A81839" w:rsidRPr="00A81839" w:rsidRDefault="00A81839" w:rsidP="00A81839">
      <w:pPr>
        <w:pStyle w:val="ListParagraph"/>
        <w:numPr>
          <w:ilvl w:val="0"/>
          <w:numId w:val="2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Health and Safety Representative</w:t>
      </w:r>
    </w:p>
    <w:p w:rsidR="00A81839" w:rsidRPr="00A81839" w:rsidRDefault="00A81839" w:rsidP="00A81839">
      <w:pPr>
        <w:pStyle w:val="ListParagraph"/>
        <w:numPr>
          <w:ilvl w:val="0"/>
          <w:numId w:val="2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Crew Foreman/Supervisor</w:t>
      </w:r>
    </w:p>
    <w:p w:rsidR="00A81839" w:rsidRPr="00A81839" w:rsidRDefault="00A81839" w:rsidP="00A81839">
      <w:p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Orientation on health and safety must be complete within the first two weeks of hire.</w:t>
      </w:r>
    </w:p>
    <w:p w:rsidR="00A81839" w:rsidRPr="00A81839" w:rsidRDefault="00A81839" w:rsidP="00A81839">
      <w:p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Components of training will include:</w:t>
      </w:r>
    </w:p>
    <w:p w:rsidR="00A81839" w:rsidRPr="00A81839" w:rsidRDefault="00A81839" w:rsidP="00A81839">
      <w:pPr>
        <w:pStyle w:val="ListParagraph"/>
        <w:numPr>
          <w:ilvl w:val="0"/>
          <w:numId w:val="3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Health and Safety Policy</w:t>
      </w:r>
    </w:p>
    <w:p w:rsidR="00A81839" w:rsidRPr="00A81839" w:rsidRDefault="00A81839" w:rsidP="00A81839">
      <w:pPr>
        <w:pStyle w:val="ListParagraph"/>
        <w:numPr>
          <w:ilvl w:val="0"/>
          <w:numId w:val="3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Employee Responsibilities and Rules</w:t>
      </w:r>
    </w:p>
    <w:p w:rsidR="00A81839" w:rsidRPr="00A81839" w:rsidRDefault="00A81839" w:rsidP="00A81839">
      <w:pPr>
        <w:pStyle w:val="ListParagraph"/>
        <w:numPr>
          <w:ilvl w:val="0"/>
          <w:numId w:val="3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Standards and Procedures for:</w:t>
      </w:r>
    </w:p>
    <w:p w:rsidR="00A81839" w:rsidRPr="00A81839" w:rsidRDefault="00A81839" w:rsidP="00A81839">
      <w:pPr>
        <w:pStyle w:val="ListParagraph"/>
        <w:numPr>
          <w:ilvl w:val="1"/>
          <w:numId w:val="3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Reporting injury and illness</w:t>
      </w:r>
    </w:p>
    <w:p w:rsidR="00A81839" w:rsidRPr="00A81839" w:rsidRDefault="00A81839" w:rsidP="00A81839">
      <w:pPr>
        <w:pStyle w:val="ListParagraph"/>
        <w:numPr>
          <w:ilvl w:val="1"/>
          <w:numId w:val="3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Reporting hazards</w:t>
      </w:r>
    </w:p>
    <w:p w:rsidR="00A81839" w:rsidRPr="00A81839" w:rsidRDefault="00A81839" w:rsidP="00A81839">
      <w:pPr>
        <w:pStyle w:val="ListParagraph"/>
        <w:numPr>
          <w:ilvl w:val="1"/>
          <w:numId w:val="3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Emergency plan</w:t>
      </w:r>
    </w:p>
    <w:p w:rsidR="00A81839" w:rsidRPr="00A81839" w:rsidRDefault="00A81839" w:rsidP="00A81839">
      <w:pPr>
        <w:pStyle w:val="ListParagraph"/>
        <w:numPr>
          <w:ilvl w:val="1"/>
          <w:numId w:val="3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Early and safe return to work</w:t>
      </w:r>
    </w:p>
    <w:p w:rsidR="00A81839" w:rsidRPr="00A81839" w:rsidRDefault="00A81839" w:rsidP="00A81839">
      <w:pPr>
        <w:pStyle w:val="ListParagraph"/>
        <w:numPr>
          <w:ilvl w:val="1"/>
          <w:numId w:val="3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Occupational Health and Safety Act including Rights as a Worker</w:t>
      </w:r>
    </w:p>
    <w:p w:rsidR="00A81839" w:rsidRPr="00A81839" w:rsidRDefault="00A81839" w:rsidP="00A81839">
      <w:pPr>
        <w:pStyle w:val="ListParagraph"/>
        <w:numPr>
          <w:ilvl w:val="1"/>
          <w:numId w:val="3"/>
        </w:num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Specific responsibilities for level of authority</w:t>
      </w:r>
    </w:p>
    <w:p w:rsidR="00A81839" w:rsidRPr="00A81839" w:rsidRDefault="00A81839" w:rsidP="00A81839">
      <w:p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>Evaluation: to be conducted after three months by the employee’s foreman.</w:t>
      </w:r>
    </w:p>
    <w:p w:rsidR="00A81839" w:rsidRPr="00A81839" w:rsidRDefault="00A81839" w:rsidP="00A81839">
      <w:pPr>
        <w:rPr>
          <w:rFonts w:ascii="Futura Lt BT" w:hAnsi="Futura Lt BT"/>
          <w:lang w:val="en-CA"/>
        </w:rPr>
      </w:pPr>
    </w:p>
    <w:p w:rsidR="00A81839" w:rsidRPr="00A81839" w:rsidRDefault="00A81839" w:rsidP="00A81839">
      <w:pPr>
        <w:rPr>
          <w:rFonts w:ascii="Futura Lt BT" w:hAnsi="Futura Lt BT"/>
          <w:lang w:val="en-CA"/>
        </w:rPr>
      </w:pPr>
      <w:r w:rsidRPr="00A81839">
        <w:rPr>
          <w:rFonts w:ascii="Futura Lt BT" w:hAnsi="Futura Lt BT"/>
          <w:lang w:val="en-CA"/>
        </w:rPr>
        <w:t xml:space="preserve">Records of training: All training will be recorded on the Orientation checklist. Training records will be kept in the employee personnel file. </w:t>
      </w:r>
    </w:p>
    <w:sectPr w:rsidR="00A81839" w:rsidRPr="00A8183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B04" w:rsidRDefault="00F20B04" w:rsidP="00A81839">
      <w:pPr>
        <w:spacing w:after="0" w:line="240" w:lineRule="auto"/>
      </w:pPr>
      <w:r>
        <w:separator/>
      </w:r>
    </w:p>
  </w:endnote>
  <w:endnote w:type="continuationSeparator" w:id="0">
    <w:p w:rsidR="00F20B04" w:rsidRDefault="00F20B04" w:rsidP="00A8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B04" w:rsidRDefault="00F20B04" w:rsidP="00A81839">
      <w:pPr>
        <w:spacing w:after="0" w:line="240" w:lineRule="auto"/>
      </w:pPr>
      <w:r>
        <w:separator/>
      </w:r>
    </w:p>
  </w:footnote>
  <w:footnote w:type="continuationSeparator" w:id="0">
    <w:p w:rsidR="00F20B04" w:rsidRDefault="00F20B04" w:rsidP="00A8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39" w:rsidRDefault="00A81839" w:rsidP="00A81839">
    <w:pPr>
      <w:pStyle w:val="Header"/>
      <w:jc w:val="right"/>
    </w:pPr>
    <w:r>
      <w:rPr>
        <w:rFonts w:ascii="Futura Md BT" w:hAnsi="Futura Md BT"/>
        <w:noProof/>
        <w:sz w:val="32"/>
        <w:lang w:val="en-CA" w:eastAsia="en-CA"/>
      </w:rPr>
      <w:drawing>
        <wp:inline distT="0" distB="0" distL="0" distR="0">
          <wp:extent cx="933450" cy="571500"/>
          <wp:effectExtent l="0" t="0" r="0" b="0"/>
          <wp:docPr id="1" name="Picture 1" descr="C:\Users\Samantha Dyck\AppData\Local\Microsoft\Windows\INetCache\Content.Word\Hard Hat Hunter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 Dyck\AppData\Local\Microsoft\Windows\INetCache\Content.Word\Hard Hat Hunter -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9B9"/>
    <w:multiLevelType w:val="hybridMultilevel"/>
    <w:tmpl w:val="C81C8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A7B6D"/>
    <w:multiLevelType w:val="hybridMultilevel"/>
    <w:tmpl w:val="B4105AA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87022"/>
    <w:multiLevelType w:val="hybridMultilevel"/>
    <w:tmpl w:val="4296F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39"/>
    <w:rsid w:val="00A81839"/>
    <w:rsid w:val="00B15CCE"/>
    <w:rsid w:val="00DE3E07"/>
    <w:rsid w:val="00F2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6B21"/>
  <w15:chartTrackingRefBased/>
  <w15:docId w15:val="{674D8B60-D454-4EA0-9BB2-C9FE1FC8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839"/>
  </w:style>
  <w:style w:type="paragraph" w:styleId="Footer">
    <w:name w:val="footer"/>
    <w:basedOn w:val="Normal"/>
    <w:link w:val="FooterChar"/>
    <w:uiPriority w:val="99"/>
    <w:unhideWhenUsed/>
    <w:rsid w:val="00A8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1</cp:revision>
  <dcterms:created xsi:type="dcterms:W3CDTF">2016-07-15T14:28:00Z</dcterms:created>
  <dcterms:modified xsi:type="dcterms:W3CDTF">2016-07-15T14:37:00Z</dcterms:modified>
</cp:coreProperties>
</file>